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C91E4" w14:textId="56A08B60" w:rsidR="00130757" w:rsidRPr="00320011" w:rsidRDefault="00320011" w:rsidP="00320011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320011">
        <w:rPr>
          <w:rFonts w:ascii="Arial" w:hAnsi="Arial" w:cs="Arial"/>
          <w:b/>
          <w:bCs/>
          <w:sz w:val="28"/>
          <w:szCs w:val="28"/>
        </w:rPr>
        <w:t>5</w:t>
      </w:r>
      <w:r w:rsidR="00130757" w:rsidRPr="00320011">
        <w:rPr>
          <w:rFonts w:ascii="Arial" w:hAnsi="Arial" w:cs="Arial"/>
          <w:b/>
          <w:bCs/>
          <w:sz w:val="28"/>
          <w:szCs w:val="28"/>
        </w:rPr>
        <w:t>.</w:t>
      </w:r>
      <w:r w:rsidR="00E26405" w:rsidRPr="00320011">
        <w:rPr>
          <w:rFonts w:ascii="Arial" w:hAnsi="Arial" w:cs="Arial"/>
          <w:b/>
          <w:bCs/>
          <w:sz w:val="28"/>
          <w:szCs w:val="28"/>
        </w:rPr>
        <w:t>7</w:t>
      </w:r>
      <w:r w:rsidR="00130757" w:rsidRPr="00320011">
        <w:rPr>
          <w:rFonts w:ascii="Arial" w:hAnsi="Arial" w:cs="Arial"/>
          <w:b/>
          <w:bCs/>
          <w:sz w:val="28"/>
          <w:szCs w:val="28"/>
        </w:rPr>
        <w:t xml:space="preserve"> Aquariumwaardes beter begrijpen</w:t>
      </w:r>
    </w:p>
    <w:p w14:paraId="0E92E275" w14:textId="340650D0" w:rsidR="00130757" w:rsidRDefault="00130757"/>
    <w:p w14:paraId="7156F8C7" w14:textId="12803DCF" w:rsidR="00130757" w:rsidRDefault="00D62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Pak per tweetal een aquariumstrip en test het aquariumwater zoals dat hoort. </w:t>
      </w:r>
    </w:p>
    <w:p w14:paraId="5CCFF920" w14:textId="3195330B" w:rsidR="00D622BD" w:rsidRDefault="00D622BD">
      <w:pPr>
        <w:rPr>
          <w:rFonts w:ascii="Arial" w:hAnsi="Arial" w:cs="Arial"/>
          <w:sz w:val="24"/>
          <w:szCs w:val="24"/>
        </w:rPr>
      </w:pPr>
    </w:p>
    <w:p w14:paraId="43D3EE7C" w14:textId="228A1AC2" w:rsidR="00D622BD" w:rsidRDefault="00D62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Lees af hoe je de test precies moet uitvoeren. Hoe lang moet de strip in het water gehouden worden? </w:t>
      </w:r>
    </w:p>
    <w:p w14:paraId="27315447" w14:textId="5440996B" w:rsidR="00D622BD" w:rsidRDefault="00D62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D4A8EA3" w14:textId="404EEB37" w:rsidR="00D622BD" w:rsidRDefault="00D622BD">
      <w:pPr>
        <w:rPr>
          <w:rFonts w:ascii="Arial" w:hAnsi="Arial" w:cs="Arial"/>
          <w:sz w:val="24"/>
          <w:szCs w:val="24"/>
        </w:rPr>
      </w:pPr>
    </w:p>
    <w:p w14:paraId="0C880AD0" w14:textId="5C5CD191" w:rsidR="00D622BD" w:rsidRDefault="008F7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Vul de tabel in: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8F7155" w14:paraId="0B316D6B" w14:textId="77777777" w:rsidTr="008F7155">
        <w:tc>
          <w:tcPr>
            <w:tcW w:w="1413" w:type="dxa"/>
          </w:tcPr>
          <w:p w14:paraId="2F973DFF" w14:textId="3B2F1046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Afkorting</w:t>
            </w:r>
          </w:p>
        </w:tc>
        <w:tc>
          <w:tcPr>
            <w:tcW w:w="3117" w:type="dxa"/>
          </w:tcPr>
          <w:p w14:paraId="58323A60" w14:textId="5F063B9F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</w:t>
            </w:r>
          </w:p>
        </w:tc>
        <w:tc>
          <w:tcPr>
            <w:tcW w:w="2266" w:type="dxa"/>
          </w:tcPr>
          <w:p w14:paraId="19F64D71" w14:textId="0478F383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Normaalwaarde</w:t>
            </w:r>
          </w:p>
        </w:tc>
        <w:tc>
          <w:tcPr>
            <w:tcW w:w="2266" w:type="dxa"/>
          </w:tcPr>
          <w:p w14:paraId="1905B65B" w14:textId="33D349F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Gemeten waarde</w:t>
            </w:r>
          </w:p>
        </w:tc>
      </w:tr>
      <w:tr w:rsidR="008F7155" w14:paraId="2F571819" w14:textId="77777777" w:rsidTr="008F7155">
        <w:tc>
          <w:tcPr>
            <w:tcW w:w="1413" w:type="dxa"/>
          </w:tcPr>
          <w:p w14:paraId="3F1B23C6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49333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F69BB" w14:textId="0F384610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C7E5D4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C8C703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87BC7E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155" w14:paraId="5C1CCCC5" w14:textId="77777777" w:rsidTr="008F7155">
        <w:tc>
          <w:tcPr>
            <w:tcW w:w="1413" w:type="dxa"/>
          </w:tcPr>
          <w:p w14:paraId="7D162CAA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1B5AD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444742" w14:textId="56BC6028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6E7017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CEF647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6CAC60D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155" w14:paraId="61299D52" w14:textId="77777777" w:rsidTr="008F7155">
        <w:tc>
          <w:tcPr>
            <w:tcW w:w="1413" w:type="dxa"/>
          </w:tcPr>
          <w:p w14:paraId="46068E66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BC3F8" w14:textId="60D0DC64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878B5" w14:textId="0491C629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6B9B1D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72A5578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E1D9D55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155" w14:paraId="1C779558" w14:textId="77777777" w:rsidTr="008F7155">
        <w:tc>
          <w:tcPr>
            <w:tcW w:w="1413" w:type="dxa"/>
          </w:tcPr>
          <w:p w14:paraId="2DFB33F7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68F72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52BA8" w14:textId="19054CF8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3E88FD7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313B5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77D01B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155" w14:paraId="3D6803D9" w14:textId="77777777" w:rsidTr="008F7155">
        <w:tc>
          <w:tcPr>
            <w:tcW w:w="1413" w:type="dxa"/>
          </w:tcPr>
          <w:p w14:paraId="374992BB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9C86C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91C6C" w14:textId="1C8EE66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CB431B4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7E39165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04DA2B7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155" w14:paraId="79AAEF79" w14:textId="77777777" w:rsidTr="008F7155">
        <w:tc>
          <w:tcPr>
            <w:tcW w:w="1413" w:type="dxa"/>
          </w:tcPr>
          <w:p w14:paraId="6D626357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206AC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86C9B" w14:textId="7289F7BD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31B5730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ECC751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A76A6E" w14:textId="77777777" w:rsidR="008F7155" w:rsidRDefault="008F71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E093DF" w14:textId="2CF6B573" w:rsidR="008F7155" w:rsidRDefault="008F7155">
      <w:pPr>
        <w:rPr>
          <w:rFonts w:ascii="Arial" w:hAnsi="Arial" w:cs="Arial"/>
          <w:sz w:val="24"/>
          <w:szCs w:val="24"/>
        </w:rPr>
      </w:pPr>
    </w:p>
    <w:p w14:paraId="0F9BC2C3" w14:textId="1B22C9EF" w:rsidR="008F7155" w:rsidRDefault="008F7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Heb je afwijkingen gevonden? Zo ja welke? En is de afwijking te hoog of te laag? </w:t>
      </w:r>
    </w:p>
    <w:p w14:paraId="20A9A2C7" w14:textId="7D15FA73" w:rsidR="008F7155" w:rsidRDefault="008F7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61792" w14:textId="69331760" w:rsidR="008F7155" w:rsidRDefault="008F7155">
      <w:pPr>
        <w:rPr>
          <w:rFonts w:ascii="Arial" w:hAnsi="Arial" w:cs="Arial"/>
          <w:sz w:val="24"/>
          <w:szCs w:val="24"/>
        </w:rPr>
      </w:pPr>
    </w:p>
    <w:p w14:paraId="1348EE4F" w14:textId="244C4795" w:rsidR="008A243D" w:rsidRDefault="008F7155" w:rsidP="008A2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Kijk in de blog wat het advies is voor dit aquarium. Schrijf een formeel advies voor de </w:t>
      </w:r>
      <w:r w:rsidR="008A243D">
        <w:rPr>
          <w:rFonts w:ascii="Arial" w:hAnsi="Arial" w:cs="Arial"/>
          <w:sz w:val="24"/>
          <w:szCs w:val="24"/>
        </w:rPr>
        <w:t xml:space="preserve">aquariumhouder. Vul het adviesdocument in. Aquariumwater moet elke drie maanden getest worden, tenzij er meer dan 1/3 van het water ververst is. Dan moet na 2 maanden de test uitgevoerd worden. </w:t>
      </w:r>
    </w:p>
    <w:p w14:paraId="33A117E7" w14:textId="1E0A339B" w:rsidR="008F7155" w:rsidRDefault="008F7155">
      <w:pPr>
        <w:rPr>
          <w:rFonts w:ascii="Arial" w:hAnsi="Arial" w:cs="Arial"/>
          <w:sz w:val="24"/>
          <w:szCs w:val="24"/>
        </w:rPr>
      </w:pPr>
    </w:p>
    <w:p w14:paraId="71901341" w14:textId="506E7701" w:rsidR="008F6E12" w:rsidRDefault="008F6E12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B76B1" wp14:editId="701401E7">
                <wp:simplePos x="0" y="0"/>
                <wp:positionH relativeFrom="column">
                  <wp:posOffset>-635</wp:posOffset>
                </wp:positionH>
                <wp:positionV relativeFrom="paragraph">
                  <wp:posOffset>-189865</wp:posOffset>
                </wp:positionV>
                <wp:extent cx="5783580" cy="1828800"/>
                <wp:effectExtent l="19050" t="19050" r="26670" b="127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9CB970" w14:textId="2F5D072D" w:rsidR="008F6E12" w:rsidRPr="008F6E12" w:rsidRDefault="008F6E12" w:rsidP="008F6E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VONK aquaria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8B76B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05pt;margin-top:-14.95pt;width:455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" fillcolor="#d8d8d8 [2732]" strokecolor="black [3213]" strokeweight="2.25pt">
                <v:textbox style="mso-fit-shape-to-text:t">
                  <w:txbxContent>
                    <w:p w14:paraId="599CB970" w14:textId="2F5D072D" w:rsidR="008F6E12" w:rsidRPr="008F6E12" w:rsidRDefault="008F6E12" w:rsidP="008F6E1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VONK aquaria</w:t>
                      </w:r>
                    </w:p>
                  </w:txbxContent>
                </v:textbox>
              </v:shape>
            </w:pict>
          </mc:Fallback>
        </mc:AlternateContent>
      </w:r>
    </w:p>
    <w:p w14:paraId="086A8EB7" w14:textId="2B755C9B" w:rsidR="008F6E12" w:rsidRDefault="008F6E12">
      <w:pPr>
        <w:rPr>
          <w:rFonts w:ascii="Arial" w:hAnsi="Arial" w:cs="Arial"/>
          <w:sz w:val="24"/>
          <w:szCs w:val="24"/>
        </w:rPr>
      </w:pPr>
    </w:p>
    <w:p w14:paraId="23C4C1DD" w14:textId="77777777" w:rsidR="008F6E12" w:rsidRDefault="008F6E12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8A243D" w14:paraId="5BEACC2F" w14:textId="77777777" w:rsidTr="006C7E3A">
        <w:tc>
          <w:tcPr>
            <w:tcW w:w="9062" w:type="dxa"/>
            <w:gridSpan w:val="2"/>
          </w:tcPr>
          <w:p w14:paraId="2A2817BC" w14:textId="1D62F393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  <w:t>Advies aquariumwater</w:t>
            </w:r>
          </w:p>
          <w:p w14:paraId="52FA0050" w14:textId="56E85595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43D" w14:paraId="6C0C6485" w14:textId="77777777" w:rsidTr="00BF0296">
        <w:tc>
          <w:tcPr>
            <w:tcW w:w="3020" w:type="dxa"/>
          </w:tcPr>
          <w:p w14:paraId="7E2E22F2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59A82015" w14:textId="7BE0E7EB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2" w:type="dxa"/>
          </w:tcPr>
          <w:p w14:paraId="366C191E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43D" w14:paraId="63BFE0A7" w14:textId="77777777" w:rsidTr="0036133B">
        <w:tc>
          <w:tcPr>
            <w:tcW w:w="3020" w:type="dxa"/>
          </w:tcPr>
          <w:p w14:paraId="49A14AD2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Uitgevoerde test</w:t>
            </w:r>
          </w:p>
          <w:p w14:paraId="32792D3E" w14:textId="4AFF926D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2" w:type="dxa"/>
          </w:tcPr>
          <w:p w14:paraId="61465F38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43D" w14:paraId="3BDC460C" w14:textId="77777777" w:rsidTr="001202E6">
        <w:tc>
          <w:tcPr>
            <w:tcW w:w="3020" w:type="dxa"/>
          </w:tcPr>
          <w:p w14:paraId="02DAF5A6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Test resultaten</w:t>
            </w:r>
          </w:p>
          <w:p w14:paraId="3BD8E98C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4734E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A6C06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8BE22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5D7EB0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A436E" w14:textId="1DE30C59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2" w:type="dxa"/>
          </w:tcPr>
          <w:p w14:paraId="6EC94EAD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43D" w14:paraId="4AAF3E59" w14:textId="77777777" w:rsidTr="00567B3D">
        <w:tc>
          <w:tcPr>
            <w:tcW w:w="3020" w:type="dxa"/>
          </w:tcPr>
          <w:p w14:paraId="0C78164D" w14:textId="0CDE6A9A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Advies </w:t>
            </w:r>
          </w:p>
        </w:tc>
        <w:tc>
          <w:tcPr>
            <w:tcW w:w="6042" w:type="dxa"/>
          </w:tcPr>
          <w:p w14:paraId="045D2C83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49C3C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BB7FD9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4E062C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B671D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543B4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0C287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E1D7F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DBF51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06A30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3D2D8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EE39D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6A4DA" w14:textId="6C6C943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43D" w14:paraId="6EDD53CE" w14:textId="77777777" w:rsidTr="00F95361">
        <w:tc>
          <w:tcPr>
            <w:tcW w:w="3020" w:type="dxa"/>
          </w:tcPr>
          <w:p w14:paraId="3FF7BF8A" w14:textId="3330F521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Volgende testdatum </w:t>
            </w:r>
          </w:p>
        </w:tc>
        <w:tc>
          <w:tcPr>
            <w:tcW w:w="6042" w:type="dxa"/>
          </w:tcPr>
          <w:p w14:paraId="329E7AA6" w14:textId="77777777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6C5C2" w14:textId="7838B5AC" w:rsidR="008A243D" w:rsidRDefault="008A24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E12" w14:paraId="5BEF2C31" w14:textId="77777777" w:rsidTr="00F95361">
        <w:tc>
          <w:tcPr>
            <w:tcW w:w="3020" w:type="dxa"/>
          </w:tcPr>
          <w:p w14:paraId="65B4AB6E" w14:textId="77777777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Naam testers</w:t>
            </w:r>
          </w:p>
          <w:p w14:paraId="6C1E3687" w14:textId="4605C072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2" w:type="dxa"/>
          </w:tcPr>
          <w:p w14:paraId="5E1EBABF" w14:textId="77777777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E12" w14:paraId="52D02CAE" w14:textId="77777777" w:rsidTr="00F95361">
        <w:tc>
          <w:tcPr>
            <w:tcW w:w="3020" w:type="dxa"/>
          </w:tcPr>
          <w:p w14:paraId="248D0B7D" w14:textId="3C1B65CD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Handtekening</w:t>
            </w:r>
          </w:p>
          <w:p w14:paraId="06959CF5" w14:textId="5F2188E1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2" w:type="dxa"/>
          </w:tcPr>
          <w:p w14:paraId="353F41AB" w14:textId="77777777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2775F" w14:textId="77777777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304E9" w14:textId="56C71E4E" w:rsidR="008F6E12" w:rsidRDefault="008F6E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4FDEC" w14:textId="77777777" w:rsidR="008A243D" w:rsidRPr="00130757" w:rsidRDefault="008A243D" w:rsidP="008F6E12">
      <w:pPr>
        <w:rPr>
          <w:rFonts w:ascii="Arial" w:hAnsi="Arial" w:cs="Arial"/>
          <w:sz w:val="24"/>
          <w:szCs w:val="24"/>
        </w:rPr>
      </w:pPr>
    </w:p>
    <w:sectPr w:rsidR="008A243D" w:rsidRPr="0013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57"/>
    <w:rsid w:val="00130757"/>
    <w:rsid w:val="00185680"/>
    <w:rsid w:val="00320011"/>
    <w:rsid w:val="008A243D"/>
    <w:rsid w:val="008F6E12"/>
    <w:rsid w:val="008F7155"/>
    <w:rsid w:val="00D622BD"/>
    <w:rsid w:val="00E2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E724"/>
  <w15:chartTrackingRefBased/>
  <w15:docId w15:val="{09B9DD51-F647-49A9-9735-C9D00704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00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3200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3</cp:revision>
  <dcterms:created xsi:type="dcterms:W3CDTF">2022-07-08T11:42:00Z</dcterms:created>
  <dcterms:modified xsi:type="dcterms:W3CDTF">2024-06-27T18:27:00Z</dcterms:modified>
</cp:coreProperties>
</file>